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D6B3" w14:textId="77777777" w:rsidR="00D606DD" w:rsidRPr="009F6EE8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Cs/>
          <w:kern w:val="0"/>
          <w:lang w:eastAsia="pl-PL"/>
          <w14:ligatures w14:val="none"/>
        </w:rPr>
      </w:pPr>
      <w:r w:rsidRPr="009F6EE8">
        <w:rPr>
          <w:rFonts w:asciiTheme="majorHAnsi" w:eastAsiaTheme="minorEastAsia" w:hAnsiTheme="majorHAnsi" w:cstheme="majorHAnsi"/>
          <w:bCs/>
          <w:kern w:val="0"/>
          <w:lang w:eastAsia="pl-PL"/>
          <w14:ligatures w14:val="none"/>
        </w:rPr>
        <w:t>Regulamin pracy Komisji Konkursowej w sprawie oceny ofert w otwartym konkursie ofert na wsparcie realizacji zadania publicznego pn. specjalistyczne poradnictwo dla opiekunów sprawujących opiekę nad osobami z niepełnosprawnościami w Gminie Radzanów w ramach Programu</w:t>
      </w:r>
    </w:p>
    <w:p w14:paraId="13F15763" w14:textId="77777777" w:rsidR="00D606DD" w:rsidRPr="009F6EE8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</w:pPr>
      <w:r w:rsidRPr="009F6EE8"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  <w:t xml:space="preserve"> „Opieka </w:t>
      </w:r>
      <w:proofErr w:type="spellStart"/>
      <w:r w:rsidRPr="009F6EE8"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  <w:t>wytchnieniowa</w:t>
      </w:r>
      <w:proofErr w:type="spellEnd"/>
      <w:r w:rsidRPr="009F6EE8">
        <w:rPr>
          <w:rFonts w:asciiTheme="majorHAnsi" w:eastAsiaTheme="minorEastAsia" w:hAnsiTheme="majorHAnsi" w:cstheme="majorHAnsi"/>
          <w:b/>
          <w:bCs/>
          <w:kern w:val="0"/>
          <w:lang w:eastAsia="pl-PL"/>
          <w14:ligatures w14:val="none"/>
        </w:rPr>
        <w:t>” dla Jednostek Samorządu Terytorialnego – edycja 2026</w:t>
      </w:r>
    </w:p>
    <w:p w14:paraId="2CB239F2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4C65CF9B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1</w:t>
      </w:r>
    </w:p>
    <w:p w14:paraId="78DA4D37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69D12400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Komisja Konkursowa, zwana dalej "Komisją'', opiniuje oferty składane w ramach otwartego konkursu ofert na wsparcie realizacji zadania publicznego opiekę nad osobami z niepełnosprawnościami w Gminie Radzanów ramach Programu Społecznej „Opieka </w:t>
      </w:r>
      <w:proofErr w:type="spellStart"/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wytchnieniowa</w:t>
      </w:r>
      <w:proofErr w:type="spellEnd"/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” dla Jednostek Samorządu Terytorialnego – edycja </w:t>
      </w:r>
      <w:r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2026</w:t>
      </w:r>
    </w:p>
    <w:p w14:paraId="175EF8EE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br/>
      </w: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2</w:t>
      </w:r>
    </w:p>
    <w:p w14:paraId="31808FA3" w14:textId="77777777" w:rsidR="00D606DD" w:rsidRPr="005A4627" w:rsidRDefault="00D606DD" w:rsidP="00D606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Ilekroć w regulaminie jest mowa o „Komisji" — rozumie się przez to Komisję Konkursową opiniującą oferty.</w:t>
      </w:r>
    </w:p>
    <w:p w14:paraId="2C133D81" w14:textId="77777777" w:rsidR="00D606DD" w:rsidRPr="005A4627" w:rsidRDefault="00D606DD" w:rsidP="00D606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Komisja wykonuje swoje zadania na posiedzeniu zamkniętym, bez udziału oferentów.</w:t>
      </w:r>
    </w:p>
    <w:p w14:paraId="792B36CE" w14:textId="77777777" w:rsidR="00D606DD" w:rsidRPr="005A4627" w:rsidRDefault="00D606DD" w:rsidP="00D606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Pracami Komisji kieruje Przewodniczący, a w przypadku jego nieobecności Zastępca Przewodniczącego.</w:t>
      </w:r>
    </w:p>
    <w:p w14:paraId="09E27ED7" w14:textId="77777777" w:rsidR="00D606DD" w:rsidRPr="005A4627" w:rsidRDefault="00D606DD" w:rsidP="00D606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Komisja podejmuje decyzje zwykłą większością głosów.</w:t>
      </w:r>
    </w:p>
    <w:p w14:paraId="5128B746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220BE8F9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3</w:t>
      </w:r>
    </w:p>
    <w:p w14:paraId="3DF56B8E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0B2BEAED" w14:textId="77777777" w:rsidR="00D606DD" w:rsidRPr="005A4627" w:rsidRDefault="00D606DD" w:rsidP="00D606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Do zadań członków Komisji należy w szczególności:</w:t>
      </w:r>
    </w:p>
    <w:p w14:paraId="2EE02C63" w14:textId="77777777" w:rsidR="00D606DD" w:rsidRPr="005A4627" w:rsidRDefault="00D606DD" w:rsidP="00D606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czynne uczestnictwo w posiedzeniach i pracach Komisji;</w:t>
      </w:r>
    </w:p>
    <w:p w14:paraId="6913A4D5" w14:textId="77777777" w:rsidR="00D606DD" w:rsidRPr="005A4627" w:rsidRDefault="00D606DD" w:rsidP="00D606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udział w opiniowaniu złożonych ofert w oparciu o kryteria ustalone w ogłoszeniu konkursu;</w:t>
      </w:r>
    </w:p>
    <w:p w14:paraId="31A77B89" w14:textId="77777777" w:rsidR="00D606DD" w:rsidRPr="005A4627" w:rsidRDefault="00D606DD" w:rsidP="00D606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udział w przygotowywaniu protokołu końcowego z prac Komisji.</w:t>
      </w:r>
    </w:p>
    <w:p w14:paraId="013B0FCA" w14:textId="77777777" w:rsidR="00D606DD" w:rsidRPr="005A4627" w:rsidRDefault="00D606DD" w:rsidP="00D606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Członkowie Komisji składają oświadczenie o bezstronności, a w przypadku zaistnienia konfliktów interesów powiadamiają o tym przewodniczącego Komisji. Wzór oświadczenia stanowi załącznik nr 1 do regulaminu.</w:t>
      </w:r>
    </w:p>
    <w:p w14:paraId="51D963C4" w14:textId="77777777" w:rsidR="00D606DD" w:rsidRPr="005A4627" w:rsidRDefault="00D606DD" w:rsidP="00D606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Do członków Komisji biorących udział w opiniowaniu ofert stosuje się przepisy ustawy z dnia </w:t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br/>
        <w:t xml:space="preserve">14 czerwca 1960 roku — Kodeks postępowania administracyjnego dotyczące wyłączenia pracownika. </w:t>
      </w:r>
    </w:p>
    <w:p w14:paraId="1BD53691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5D9B07E1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4</w:t>
      </w:r>
    </w:p>
    <w:p w14:paraId="1F8A2D37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</w:p>
    <w:p w14:paraId="12F54EBB" w14:textId="77777777" w:rsidR="00D606DD" w:rsidRPr="005A4627" w:rsidRDefault="00D606DD" w:rsidP="00D606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Opiniowanie oferty następuje poprzez jej ocenę pod względem formalnym i merytorycznym, której dokonują członkowie Komisji.</w:t>
      </w:r>
    </w:p>
    <w:p w14:paraId="67DA14CD" w14:textId="77777777" w:rsidR="00D606DD" w:rsidRPr="005A4627" w:rsidRDefault="00D606DD" w:rsidP="00D606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Opiniowanie oferty pod względem formalnym polega na sprawdzeniu, czy oferty zostały złożone w terminie i zawierają wszystkie wymagane informacje i dokumenty oraz czy z dokumentów tych wynika, że podmiot składający ofertę spełnia wymagania w ogłoszeniu o konkursie i w ustawie. Karta oceny formalnej stanowi załącznik nr 2 do regulaminu.</w:t>
      </w:r>
    </w:p>
    <w:p w14:paraId="345CF782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6D8FF371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5</w:t>
      </w:r>
    </w:p>
    <w:p w14:paraId="467B1F40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</w:p>
    <w:p w14:paraId="7C6AB4FC" w14:textId="77777777" w:rsidR="00D606DD" w:rsidRPr="005A4627" w:rsidRDefault="00D606DD" w:rsidP="00D606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Opinia merytoryczna polega na przyznaniu punktów zgodnie z kryteriami i skalą ocen określoną w </w:t>
      </w: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lastRenderedPageBreak/>
        <w:t>arkuszu oceny oferty.</w:t>
      </w:r>
    </w:p>
    <w:p w14:paraId="24AE267A" w14:textId="77777777" w:rsidR="00D606DD" w:rsidRPr="005A4627" w:rsidRDefault="00D606DD" w:rsidP="00D606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Wynik ostateczny danej oferty jest średnią, obliczoną z dokładnością do drugiego miejsca po przecinku z ocen łącznych wystawionych przez członków Komisji opiniujących tę ofertę.</w:t>
      </w:r>
    </w:p>
    <w:p w14:paraId="4806E4C5" w14:textId="77777777" w:rsidR="00D606DD" w:rsidRPr="005A4627" w:rsidRDefault="00D606DD" w:rsidP="00D606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Wzór oceny końcowej oferty określa załącznik nr 4 do regulaminu prac Komisji.</w:t>
      </w:r>
    </w:p>
    <w:p w14:paraId="4B833A39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045D82B0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6</w:t>
      </w:r>
    </w:p>
    <w:p w14:paraId="126B5595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3ABEFF15" w14:textId="77777777" w:rsidR="00D606DD" w:rsidRPr="005A4627" w:rsidRDefault="00D606DD" w:rsidP="00D606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Komisja tworzy listę najlepiej zaopiniowanych ofert porządkując oferty według uzyskanych ocen końcowych od najwyższej do najniższej.</w:t>
      </w:r>
    </w:p>
    <w:p w14:paraId="4C4CAD2F" w14:textId="77777777" w:rsidR="00D606DD" w:rsidRPr="005A4627" w:rsidRDefault="00D606DD" w:rsidP="00D606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Sporządza się protokół szczegółowy, który podpisują wszyscy członkowie Komisji. </w:t>
      </w:r>
    </w:p>
    <w:p w14:paraId="349CB4C6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7ACFDB74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  <w:t>§ 7</w:t>
      </w:r>
    </w:p>
    <w:p w14:paraId="1322F4F1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inorEastAsia" w:hAnsiTheme="majorHAnsi" w:cstheme="majorHAnsi"/>
          <w:b/>
          <w:kern w:val="0"/>
          <w:lang w:eastAsia="pl-PL"/>
          <w14:ligatures w14:val="none"/>
        </w:rPr>
      </w:pPr>
    </w:p>
    <w:p w14:paraId="3F1B8882" w14:textId="77777777" w:rsidR="00D606DD" w:rsidRPr="005A4627" w:rsidRDefault="00D606DD" w:rsidP="00D606DD">
      <w:pPr>
        <w:widowControl w:val="0"/>
        <w:numPr>
          <w:ilvl w:val="0"/>
          <w:numId w:val="7"/>
        </w:numPr>
        <w:tabs>
          <w:tab w:val="left" w:pos="326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 xml:space="preserve">Dokumentację postępowania konkursowego prowadzi Gminny Ośrodek Pomocy Społecznej  </w:t>
      </w:r>
    </w:p>
    <w:p w14:paraId="1E50BD98" w14:textId="77777777" w:rsidR="00D606DD" w:rsidRPr="005A4627" w:rsidRDefault="00D606DD" w:rsidP="00D606DD">
      <w:pPr>
        <w:widowControl w:val="0"/>
        <w:tabs>
          <w:tab w:val="left" w:pos="3261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w Radzanowie.</w:t>
      </w:r>
    </w:p>
    <w:p w14:paraId="1A8625F2" w14:textId="77777777" w:rsidR="00D606DD" w:rsidRPr="005A4627" w:rsidRDefault="00D606DD" w:rsidP="00D606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Udział w pracach Komisji jest nieodpłatny i za udział w posiedzeniu Komisji jej członkom nie przysługuje zwrot kosztów podróży.</w:t>
      </w:r>
    </w:p>
    <w:p w14:paraId="276A7175" w14:textId="77777777" w:rsidR="00D606DD" w:rsidRPr="005A4627" w:rsidRDefault="00D606DD" w:rsidP="00D606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  <w:r w:rsidRPr="005A4627"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Komisja Konkursowa działa do momentu zakończenia postępowania konkursowego</w:t>
      </w:r>
      <w:r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  <w:t>.</w:t>
      </w:r>
    </w:p>
    <w:p w14:paraId="398F665A" w14:textId="77777777" w:rsidR="00D606DD" w:rsidRPr="005A4627" w:rsidRDefault="00D606DD" w:rsidP="00D606DD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Theme="minorEastAsia" w:hAnsiTheme="majorHAnsi" w:cstheme="majorHAnsi"/>
          <w:kern w:val="0"/>
          <w:lang w:eastAsia="pl-PL"/>
          <w14:ligatures w14:val="none"/>
        </w:rPr>
      </w:pPr>
    </w:p>
    <w:p w14:paraId="3B433037" w14:textId="77777777" w:rsidR="00FF2CC8" w:rsidRDefault="00FF2CC8"/>
    <w:sectPr w:rsidR="00FF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98B"/>
    <w:multiLevelType w:val="hybridMultilevel"/>
    <w:tmpl w:val="6F161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53146"/>
    <w:multiLevelType w:val="hybridMultilevel"/>
    <w:tmpl w:val="BAE6A4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D745D"/>
    <w:multiLevelType w:val="hybridMultilevel"/>
    <w:tmpl w:val="944E1F68"/>
    <w:lvl w:ilvl="0" w:tplc="374243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46A7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17F10"/>
    <w:multiLevelType w:val="hybridMultilevel"/>
    <w:tmpl w:val="E32A3E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6436B2"/>
    <w:multiLevelType w:val="hybridMultilevel"/>
    <w:tmpl w:val="A650E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644B3"/>
    <w:multiLevelType w:val="hybridMultilevel"/>
    <w:tmpl w:val="0A70A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186FC1"/>
    <w:multiLevelType w:val="hybridMultilevel"/>
    <w:tmpl w:val="65DAC6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515454">
    <w:abstractNumId w:val="4"/>
  </w:num>
  <w:num w:numId="2" w16cid:durableId="238910530">
    <w:abstractNumId w:val="0"/>
  </w:num>
  <w:num w:numId="3" w16cid:durableId="1291663406">
    <w:abstractNumId w:val="2"/>
  </w:num>
  <w:num w:numId="4" w16cid:durableId="1073889300">
    <w:abstractNumId w:val="6"/>
  </w:num>
  <w:num w:numId="5" w16cid:durableId="913199460">
    <w:abstractNumId w:val="3"/>
  </w:num>
  <w:num w:numId="6" w16cid:durableId="56978320">
    <w:abstractNumId w:val="5"/>
  </w:num>
  <w:num w:numId="7" w16cid:durableId="78912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D"/>
    <w:rsid w:val="00380194"/>
    <w:rsid w:val="008C110F"/>
    <w:rsid w:val="008D4054"/>
    <w:rsid w:val="00A51A3B"/>
    <w:rsid w:val="00B73F42"/>
    <w:rsid w:val="00D606DD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7115"/>
  <w15:chartTrackingRefBased/>
  <w15:docId w15:val="{2803FFDD-0DF9-4833-B13F-E9BD0C1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6DD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6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6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6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6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6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Renata_Kośla</dc:creator>
  <cp:keywords/>
  <dc:description/>
  <cp:lastModifiedBy>Renata_Kośla</cp:lastModifiedBy>
  <cp:revision>1</cp:revision>
  <dcterms:created xsi:type="dcterms:W3CDTF">2026-02-24T11:52:00Z</dcterms:created>
  <dcterms:modified xsi:type="dcterms:W3CDTF">2026-02-24T11:53:00Z</dcterms:modified>
</cp:coreProperties>
</file>